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94" w:rsidRDefault="00F82745" w:rsidP="00760D9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</w:t>
      </w:r>
      <w:r>
        <w:rPr>
          <w:i/>
        </w:rPr>
        <w:tab/>
      </w:r>
      <w:r w:rsidR="00760D9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60D9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0D94" w:rsidRDefault="00760D94" w:rsidP="00760D9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отдела образования</w:t>
      </w:r>
    </w:p>
    <w:p w:rsidR="00760D94" w:rsidRDefault="00760D94" w:rsidP="00760D9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Бахчисарайской РГА</w:t>
      </w:r>
    </w:p>
    <w:p w:rsidR="00760D94" w:rsidRDefault="00760D94" w:rsidP="00760D9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«___» ______ 2014 г.</w:t>
      </w:r>
    </w:p>
    <w:p w:rsidR="00F82745" w:rsidRPr="00F82745" w:rsidRDefault="00F82745" w:rsidP="00760D94">
      <w:pPr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2745" w:rsidRPr="00F82745" w:rsidRDefault="00F82745" w:rsidP="00F82745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745" w:rsidRPr="00F82745" w:rsidRDefault="00F82745" w:rsidP="00F82745">
      <w:pPr>
        <w:pStyle w:val="1"/>
        <w:ind w:right="141"/>
        <w:jc w:val="both"/>
        <w:rPr>
          <w:b/>
          <w:szCs w:val="28"/>
        </w:rPr>
      </w:pPr>
      <w:r w:rsidRPr="00F82745">
        <w:rPr>
          <w:b/>
          <w:szCs w:val="28"/>
        </w:rPr>
        <w:t xml:space="preserve">                                           Положение</w:t>
      </w:r>
      <w:r w:rsidRPr="00F82745">
        <w:rPr>
          <w:b/>
          <w:szCs w:val="28"/>
        </w:rPr>
        <w:br/>
        <w:t>о  группах специалистов</w:t>
      </w:r>
      <w:r w:rsidRPr="00F82745">
        <w:rPr>
          <w:b/>
          <w:bCs/>
          <w:szCs w:val="28"/>
        </w:rPr>
        <w:t xml:space="preserve"> </w:t>
      </w:r>
      <w:r w:rsidRPr="00F82745">
        <w:rPr>
          <w:b/>
          <w:szCs w:val="28"/>
        </w:rPr>
        <w:t xml:space="preserve">для осуществления всестороннего анализа результатов профессиональной деятельности аттестуемых педагогических  работников, претендующих на установление квалификационной категории.    </w:t>
      </w:r>
    </w:p>
    <w:p w:rsidR="00F82745" w:rsidRPr="00F82745" w:rsidRDefault="00F82745" w:rsidP="00F82745">
      <w:pPr>
        <w:rPr>
          <w:rFonts w:ascii="Times New Roman" w:hAnsi="Times New Roman" w:cs="Times New Roman"/>
          <w:sz w:val="28"/>
          <w:szCs w:val="28"/>
        </w:rPr>
      </w:pPr>
    </w:p>
    <w:p w:rsidR="00F82745" w:rsidRPr="00F82745" w:rsidRDefault="00F82745" w:rsidP="00F82745">
      <w:pPr>
        <w:pStyle w:val="1"/>
        <w:ind w:right="567"/>
        <w:rPr>
          <w:b/>
          <w:i/>
          <w:szCs w:val="28"/>
        </w:rPr>
      </w:pPr>
      <w:bookmarkStart w:id="0" w:name="sub_3100"/>
      <w:r w:rsidRPr="00F82745">
        <w:rPr>
          <w:b/>
          <w:i/>
          <w:szCs w:val="28"/>
        </w:rPr>
        <w:t>I. Общие положения</w:t>
      </w:r>
      <w:bookmarkEnd w:id="0"/>
    </w:p>
    <w:p w:rsidR="00F82745" w:rsidRPr="00F82745" w:rsidRDefault="00F82745" w:rsidP="00F82745">
      <w:pPr>
        <w:pStyle w:val="a3"/>
        <w:ind w:left="0" w:right="-1" w:firstLine="708"/>
        <w:rPr>
          <w:rFonts w:ascii="Times New Roman" w:hAnsi="Times New Roman"/>
          <w:i w:val="0"/>
          <w:color w:val="auto"/>
          <w:sz w:val="28"/>
          <w:szCs w:val="28"/>
        </w:rPr>
      </w:pPr>
      <w:bookmarkStart w:id="1" w:name="sub_3011"/>
      <w:r w:rsidRPr="00F82745">
        <w:rPr>
          <w:rFonts w:ascii="Times New Roman" w:hAnsi="Times New Roman"/>
          <w:i w:val="0"/>
          <w:color w:val="auto"/>
          <w:sz w:val="28"/>
          <w:szCs w:val="28"/>
        </w:rPr>
        <w:t>1.1. Настоящее Положение регламентирует порядок формирования и организацию деятельности  групп</w:t>
      </w:r>
      <w:r w:rsidRPr="00F82745">
        <w:rPr>
          <w:rFonts w:ascii="Times New Roman" w:hAnsi="Times New Roman"/>
          <w:i w:val="0"/>
          <w:sz w:val="28"/>
          <w:szCs w:val="28"/>
        </w:rPr>
        <w:t xml:space="preserve"> </w:t>
      </w:r>
      <w:r w:rsidRPr="00F82745">
        <w:rPr>
          <w:rFonts w:ascii="Times New Roman" w:hAnsi="Times New Roman"/>
          <w:i w:val="0"/>
          <w:color w:val="auto"/>
          <w:sz w:val="28"/>
          <w:szCs w:val="28"/>
        </w:rPr>
        <w:t>специалистов</w:t>
      </w:r>
      <w:r w:rsidRPr="00F82745">
        <w:rPr>
          <w:rFonts w:ascii="Times New Roman" w:hAnsi="Times New Roman"/>
          <w:b/>
          <w:sz w:val="28"/>
          <w:szCs w:val="28"/>
        </w:rPr>
        <w:t xml:space="preserve"> </w:t>
      </w:r>
      <w:r w:rsidRPr="00F82745">
        <w:rPr>
          <w:rFonts w:ascii="Times New Roman" w:hAnsi="Times New Roman"/>
          <w:i w:val="0"/>
          <w:color w:val="auto"/>
          <w:sz w:val="28"/>
          <w:szCs w:val="28"/>
        </w:rPr>
        <w:t>для осуществления всестороннего анализа результатов профессиональной деятельности педагогических работников государственных и муниципальных образовательных учреждений</w:t>
      </w:r>
      <w:bookmarkEnd w:id="1"/>
      <w:r w:rsidRPr="00F82745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12"/>
      <w:r w:rsidRPr="00F82745">
        <w:rPr>
          <w:rFonts w:ascii="Times New Roman" w:hAnsi="Times New Roman" w:cs="Times New Roman"/>
          <w:sz w:val="28"/>
          <w:szCs w:val="28"/>
        </w:rPr>
        <w:t xml:space="preserve">1.2. Группы специалистов создаются при </w:t>
      </w:r>
      <w:r>
        <w:rPr>
          <w:rFonts w:ascii="Times New Roman" w:hAnsi="Times New Roman" w:cs="Times New Roman"/>
          <w:sz w:val="28"/>
          <w:szCs w:val="28"/>
        </w:rPr>
        <w:t xml:space="preserve">отделе образования </w:t>
      </w:r>
      <w:r w:rsidRPr="00F82745">
        <w:rPr>
          <w:rFonts w:ascii="Times New Roman" w:hAnsi="Times New Roman" w:cs="Times New Roman"/>
          <w:sz w:val="28"/>
          <w:szCs w:val="28"/>
        </w:rPr>
        <w:t>и утверждаются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Pr="00F82745">
        <w:rPr>
          <w:rFonts w:ascii="Times New Roman" w:hAnsi="Times New Roman" w:cs="Times New Roman"/>
          <w:sz w:val="28"/>
          <w:szCs w:val="28"/>
        </w:rPr>
        <w:t>с целью</w:t>
      </w:r>
      <w:bookmarkEnd w:id="2"/>
      <w:r w:rsidRPr="00F8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745">
        <w:rPr>
          <w:rFonts w:ascii="Times New Roman" w:hAnsi="Times New Roman" w:cs="Times New Roman"/>
          <w:sz w:val="28"/>
          <w:szCs w:val="28"/>
        </w:rPr>
        <w:t>осуществления всестороннего анализа результатов профессиональной деятельности аттестуемых педагогических работников государственных</w:t>
      </w:r>
      <w:proofErr w:type="gramEnd"/>
      <w:r w:rsidRPr="00F82745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учреждений.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3"/>
      <w:r w:rsidRPr="00F82745">
        <w:rPr>
          <w:rFonts w:ascii="Times New Roman" w:hAnsi="Times New Roman" w:cs="Times New Roman"/>
          <w:sz w:val="28"/>
          <w:szCs w:val="28"/>
        </w:rPr>
        <w:t>1.3.  Группы специалистов в своей работе руководствуются:</w:t>
      </w:r>
    </w:p>
    <w:bookmarkEnd w:id="3"/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F827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82745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образовании", вступившим в силу  01 сентября 2013 г. №273;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F827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F8274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07 апреля 2014г. №276 "Об утверждении Порядка проведения аттестации педагогических работников организаций, осуществляющих образовательную деятельность";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F827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F8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745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26.08.2010 N 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 Республики Крым и настоящим Положением.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14"/>
      <w:r w:rsidRPr="00F82745">
        <w:rPr>
          <w:rFonts w:ascii="Times New Roman" w:hAnsi="Times New Roman" w:cs="Times New Roman"/>
          <w:sz w:val="28"/>
          <w:szCs w:val="28"/>
        </w:rPr>
        <w:lastRenderedPageBreak/>
        <w:t>1.4. Основными  принципами  работы   групп  специалистов являются:</w:t>
      </w:r>
    </w:p>
    <w:bookmarkEnd w:id="4"/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коллегиальность в принятии решений;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гуманность и доброжелательное отношение к участникам аттестации;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обеспечение тесной связи аттестации и системы повышения квалификации, профессионального роста педагогических работников;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достоверность и доступность результатов оценки педагогической деятельности аттестуемых работников для их практического использования в профессиональном самосовершенствовании.</w:t>
      </w:r>
    </w:p>
    <w:p w:rsidR="00F82745" w:rsidRPr="00F82745" w:rsidRDefault="00F82745" w:rsidP="00F82745">
      <w:pPr>
        <w:pStyle w:val="1"/>
        <w:ind w:right="-1"/>
        <w:rPr>
          <w:b/>
          <w:i/>
          <w:szCs w:val="28"/>
        </w:rPr>
      </w:pPr>
      <w:bookmarkStart w:id="5" w:name="sub_3200"/>
      <w:r w:rsidRPr="00F82745">
        <w:rPr>
          <w:b/>
          <w:i/>
          <w:szCs w:val="28"/>
        </w:rPr>
        <w:t>II. Структура и состав групп.</w:t>
      </w:r>
      <w:bookmarkEnd w:id="5"/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21"/>
      <w:r w:rsidRPr="00F82745">
        <w:rPr>
          <w:rFonts w:ascii="Times New Roman" w:hAnsi="Times New Roman" w:cs="Times New Roman"/>
          <w:sz w:val="28"/>
          <w:szCs w:val="28"/>
        </w:rPr>
        <w:t>2.1. Группы</w:t>
      </w:r>
      <w:r w:rsidRPr="00F82745">
        <w:rPr>
          <w:rFonts w:ascii="Times New Roman" w:hAnsi="Times New Roman" w:cs="Times New Roman"/>
          <w:bCs/>
          <w:sz w:val="28"/>
          <w:szCs w:val="28"/>
        </w:rPr>
        <w:t xml:space="preserve">  специалистов </w:t>
      </w:r>
      <w:r w:rsidRPr="00F82745">
        <w:rPr>
          <w:rFonts w:ascii="Times New Roman" w:hAnsi="Times New Roman" w:cs="Times New Roman"/>
          <w:sz w:val="28"/>
          <w:szCs w:val="28"/>
        </w:rPr>
        <w:t>для осуществления всестороннего анализа результатов профессиональной деятельности педагогических работников   состоят из 3-5 человек по каждой педагогической специальности.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22"/>
      <w:bookmarkEnd w:id="6"/>
      <w:r w:rsidRPr="00F82745">
        <w:rPr>
          <w:rFonts w:ascii="Times New Roman" w:hAnsi="Times New Roman" w:cs="Times New Roman"/>
          <w:sz w:val="28"/>
          <w:szCs w:val="28"/>
        </w:rPr>
        <w:t xml:space="preserve">2.2. Состав и сроки работы групп определяются ежегодным приказом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bookmarkStart w:id="8" w:name="sub_3023"/>
      <w:bookmarkEnd w:id="7"/>
      <w:r>
        <w:rPr>
          <w:rFonts w:ascii="Times New Roman" w:hAnsi="Times New Roman" w:cs="Times New Roman"/>
          <w:sz w:val="28"/>
          <w:szCs w:val="28"/>
        </w:rPr>
        <w:t>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2.3. В состав гру</w:t>
      </w:r>
      <w:proofErr w:type="gramStart"/>
      <w:r w:rsidRPr="00F82745">
        <w:rPr>
          <w:rFonts w:ascii="Times New Roman" w:hAnsi="Times New Roman" w:cs="Times New Roman"/>
          <w:sz w:val="28"/>
          <w:szCs w:val="28"/>
        </w:rPr>
        <w:t>пп  вкл</w:t>
      </w:r>
      <w:proofErr w:type="gramEnd"/>
      <w:r w:rsidRPr="00F82745">
        <w:rPr>
          <w:rFonts w:ascii="Times New Roman" w:hAnsi="Times New Roman" w:cs="Times New Roman"/>
          <w:sz w:val="28"/>
          <w:szCs w:val="28"/>
        </w:rPr>
        <w:t xml:space="preserve">ючаются педагогические работники, имеющие </w:t>
      </w:r>
      <w:r>
        <w:rPr>
          <w:rFonts w:ascii="Times New Roman" w:hAnsi="Times New Roman" w:cs="Times New Roman"/>
          <w:sz w:val="28"/>
          <w:szCs w:val="28"/>
        </w:rPr>
        <w:t>первую (</w:t>
      </w:r>
      <w:r w:rsidRPr="00F82745">
        <w:rPr>
          <w:rFonts w:ascii="Times New Roman" w:hAnsi="Times New Roman" w:cs="Times New Roman"/>
          <w:sz w:val="28"/>
          <w:szCs w:val="28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2745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 </w:t>
      </w:r>
      <w:bookmarkStart w:id="9" w:name="sub_3024"/>
      <w:bookmarkEnd w:id="8"/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2.4. Работу групп специалистов для проведения  всесторонней оценки уровня практической деятельности аттестуемого педагогического работника организует ответственный из членов группы  (далее по тексту - ответственный),  который должен быть одной педагогической специальности с аттестуемым педагогическим работником.</w:t>
      </w:r>
      <w:bookmarkEnd w:id="9"/>
    </w:p>
    <w:p w:rsidR="00F82745" w:rsidRPr="00F82745" w:rsidRDefault="00F82745" w:rsidP="00F82745">
      <w:pPr>
        <w:pStyle w:val="1"/>
        <w:ind w:right="-1"/>
        <w:rPr>
          <w:b/>
          <w:i/>
          <w:color w:val="C00000"/>
          <w:szCs w:val="28"/>
        </w:rPr>
      </w:pPr>
      <w:bookmarkStart w:id="10" w:name="sub_3300"/>
      <w:r w:rsidRPr="00F82745">
        <w:rPr>
          <w:b/>
          <w:i/>
          <w:szCs w:val="28"/>
        </w:rPr>
        <w:t>III. Полномочия и функции групп.</w:t>
      </w:r>
      <w:bookmarkEnd w:id="10"/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11" w:name="sub_3031"/>
      <w:r w:rsidRPr="00F82745">
        <w:rPr>
          <w:rFonts w:ascii="Times New Roman" w:hAnsi="Times New Roman" w:cs="Times New Roman"/>
          <w:sz w:val="28"/>
          <w:szCs w:val="28"/>
        </w:rPr>
        <w:t>3.1. Группы специалистов</w:t>
      </w:r>
      <w:r w:rsidRPr="00F8274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82745">
        <w:rPr>
          <w:rFonts w:ascii="Times New Roman" w:hAnsi="Times New Roman" w:cs="Times New Roman"/>
          <w:sz w:val="28"/>
          <w:szCs w:val="28"/>
        </w:rPr>
        <w:t xml:space="preserve">осуществляют изучение уровня практической деятельности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45">
        <w:rPr>
          <w:rFonts w:ascii="Times New Roman" w:hAnsi="Times New Roman" w:cs="Times New Roman"/>
          <w:sz w:val="28"/>
          <w:szCs w:val="28"/>
        </w:rPr>
        <w:t xml:space="preserve">с учетом требований профессионального стандарта педагогической деятельности  на </w:t>
      </w:r>
      <w:bookmarkEnd w:id="11"/>
      <w:r w:rsidRPr="00F82745">
        <w:rPr>
          <w:rFonts w:ascii="Times New Roman" w:hAnsi="Times New Roman" w:cs="Times New Roman"/>
          <w:sz w:val="28"/>
          <w:szCs w:val="28"/>
        </w:rPr>
        <w:t xml:space="preserve"> соответствие уровня результатов практической деятельности требованиям, предъявляемым к квалификационным категориям (первой или высшей).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32"/>
      <w:r w:rsidRPr="00F82745">
        <w:rPr>
          <w:rFonts w:ascii="Times New Roman" w:hAnsi="Times New Roman" w:cs="Times New Roman"/>
          <w:sz w:val="28"/>
          <w:szCs w:val="28"/>
        </w:rPr>
        <w:t>3.2. Полномочия групп:</w:t>
      </w:r>
    </w:p>
    <w:bookmarkEnd w:id="12"/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принять от Координатора аттестационной процедуры (далее по тексту - Координатор) аттестационные материалы к рассмотрению по существу;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провести всестороннее изучение уровня практической деятельности педагогических работников;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lastRenderedPageBreak/>
        <w:t>- составить и направить Координатору итоговые материалы (далее по тексту – «Итоговый»  пакет)</w:t>
      </w:r>
      <w:r>
        <w:rPr>
          <w:rFonts w:ascii="Times New Roman" w:hAnsi="Times New Roman" w:cs="Times New Roman"/>
          <w:sz w:val="28"/>
          <w:szCs w:val="28"/>
        </w:rPr>
        <w:t xml:space="preserve">, которые содержат результаты  </w:t>
      </w:r>
      <w:r w:rsidRPr="00F82745">
        <w:rPr>
          <w:rFonts w:ascii="Times New Roman" w:hAnsi="Times New Roman" w:cs="Times New Roman"/>
          <w:sz w:val="28"/>
          <w:szCs w:val="28"/>
        </w:rPr>
        <w:t>уровня практической деятельности и рекомендации по повышению квалификации для аттестуемых педагогических работников.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33"/>
      <w:r w:rsidRPr="00F82745">
        <w:rPr>
          <w:rFonts w:ascii="Times New Roman" w:hAnsi="Times New Roman" w:cs="Times New Roman"/>
          <w:sz w:val="28"/>
          <w:szCs w:val="28"/>
        </w:rPr>
        <w:t>3.3. Функции членов групп специалистов:</w:t>
      </w:r>
    </w:p>
    <w:bookmarkEnd w:id="13"/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определение соответствия уровня практической деятельности аттестуемых педагогических работников требованиям, предъявляемым к квалификационным категориям (первой или высшей);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F82745">
        <w:rPr>
          <w:rFonts w:ascii="Times New Roman" w:hAnsi="Times New Roman" w:cs="Times New Roman"/>
          <w:sz w:val="28"/>
          <w:szCs w:val="28"/>
        </w:rPr>
        <w:t>пакета материалов по итогам оценки уровня практической деятельности аттестуемых педагогических работников на соответствие требованиям, предъявляемым к квалификационным категориям (первой или высшей), и рекомендаций по повышению квалификации для принятия решения аттестационной комиссией.</w:t>
      </w:r>
    </w:p>
    <w:p w:rsidR="00F82745" w:rsidRPr="00F82745" w:rsidRDefault="00F82745" w:rsidP="00F8274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34"/>
      <w:r w:rsidRPr="00F82745">
        <w:rPr>
          <w:rFonts w:ascii="Times New Roman" w:hAnsi="Times New Roman" w:cs="Times New Roman"/>
          <w:sz w:val="28"/>
          <w:szCs w:val="28"/>
        </w:rPr>
        <w:t xml:space="preserve">           3.4. Решение по итогам изучения уровня практической деятельности аттестуемого педагогического работника оформляется в виде итогового заключения, которое подписывается членами  группы специалистов (не менее 2 человек).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15" w:name="sub_3035"/>
      <w:bookmarkEnd w:id="14"/>
      <w:r w:rsidRPr="00F82745">
        <w:rPr>
          <w:rFonts w:ascii="Times New Roman" w:hAnsi="Times New Roman" w:cs="Times New Roman"/>
          <w:sz w:val="28"/>
          <w:szCs w:val="28"/>
        </w:rPr>
        <w:t xml:space="preserve">3.5. Итоговое  заключение заполняется </w:t>
      </w:r>
      <w:r w:rsidRPr="00F8274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82745">
        <w:rPr>
          <w:rFonts w:ascii="Times New Roman" w:hAnsi="Times New Roman" w:cs="Times New Roman"/>
          <w:sz w:val="28"/>
          <w:szCs w:val="28"/>
        </w:rPr>
        <w:t>коллегиально. В оценке принимают участие не менее двух специалистов, один из которых имеет одинаковую педагогическую специальность с аттестуемым педагогическим работником. В случае разногласия мнений каждый специалист имеет право самостоятельно заполнить "Итоговый" пакет материалов.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36"/>
      <w:bookmarkEnd w:id="15"/>
      <w:r w:rsidRPr="00F82745">
        <w:rPr>
          <w:rFonts w:ascii="Times New Roman" w:hAnsi="Times New Roman" w:cs="Times New Roman"/>
          <w:sz w:val="28"/>
          <w:szCs w:val="28"/>
        </w:rPr>
        <w:t xml:space="preserve">3.6. Решение выносится после всесторонней объективной оценки всех мероприятий, предусмотренных </w:t>
      </w:r>
      <w:hyperlink r:id="rId7" w:history="1">
        <w:r w:rsidRPr="00F827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F8274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организаций, осуществляющих образовательную деятельность, утвержденным </w:t>
      </w:r>
      <w:hyperlink r:id="rId8" w:history="1">
        <w:r w:rsidRPr="00F827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F8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74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07.04.2014 N 276, включая анализ </w:t>
      </w:r>
      <w:proofErr w:type="spellStart"/>
      <w:r w:rsidRPr="00F8274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82745">
        <w:rPr>
          <w:rFonts w:ascii="Times New Roman" w:hAnsi="Times New Roman" w:cs="Times New Roman"/>
          <w:sz w:val="28"/>
          <w:szCs w:val="28"/>
        </w:rPr>
        <w:t>, листа самооценки аттестуемого педагогического работника.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37"/>
      <w:bookmarkEnd w:id="16"/>
      <w:r w:rsidRPr="00F82745">
        <w:rPr>
          <w:rFonts w:ascii="Times New Roman" w:hAnsi="Times New Roman" w:cs="Times New Roman"/>
          <w:sz w:val="28"/>
          <w:szCs w:val="28"/>
        </w:rPr>
        <w:t>3.7. Итоги оценки уровня практической деятельности аттестуемого педагогического работника объявляются в день принятия решения специалистами.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38"/>
      <w:bookmarkEnd w:id="17"/>
      <w:r w:rsidRPr="00F82745">
        <w:rPr>
          <w:rFonts w:ascii="Times New Roman" w:hAnsi="Times New Roman" w:cs="Times New Roman"/>
          <w:sz w:val="28"/>
          <w:szCs w:val="28"/>
        </w:rPr>
        <w:t>3.8. При аттестации педагогического работника, являющегося членом группы, он ни в изучении, ни в голосовании не участвует.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39"/>
      <w:bookmarkEnd w:id="18"/>
      <w:r w:rsidRPr="00F82745">
        <w:rPr>
          <w:rFonts w:ascii="Times New Roman" w:hAnsi="Times New Roman" w:cs="Times New Roman"/>
          <w:sz w:val="28"/>
          <w:szCs w:val="28"/>
        </w:rPr>
        <w:lastRenderedPageBreak/>
        <w:t>3.9. Ответственный из числа специалистов в трехдневный срок после последнего дня изучения уровня практической деятельности педагогического работника, аттестуемого на квалификационную категорию (первую или высшую), представляет Координатору "Итоговый" пакет материалов, содержащий результаты  оценки практической деятельности педагогического работника.</w:t>
      </w:r>
    </w:p>
    <w:p w:rsidR="00F82745" w:rsidRPr="00F82745" w:rsidRDefault="00F82745" w:rsidP="00547FF7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311"/>
      <w:bookmarkEnd w:id="19"/>
      <w:r w:rsidRPr="00F82745">
        <w:rPr>
          <w:rFonts w:ascii="Times New Roman" w:hAnsi="Times New Roman" w:cs="Times New Roman"/>
          <w:sz w:val="28"/>
          <w:szCs w:val="28"/>
        </w:rPr>
        <w:t>3.10. Аттестуемому педагогическому рабо</w:t>
      </w:r>
      <w:r w:rsidR="00547FF7">
        <w:rPr>
          <w:rFonts w:ascii="Times New Roman" w:hAnsi="Times New Roman" w:cs="Times New Roman"/>
          <w:sz w:val="28"/>
          <w:szCs w:val="28"/>
        </w:rPr>
        <w:t>тнику передается копия "Итогового</w:t>
      </w:r>
      <w:r w:rsidRPr="00F82745">
        <w:rPr>
          <w:rFonts w:ascii="Times New Roman" w:hAnsi="Times New Roman" w:cs="Times New Roman"/>
          <w:sz w:val="28"/>
          <w:szCs w:val="28"/>
        </w:rPr>
        <w:t>"  пакета.</w:t>
      </w:r>
      <w:bookmarkEnd w:id="20"/>
    </w:p>
    <w:p w:rsidR="00F82745" w:rsidRPr="00F82745" w:rsidRDefault="00F82745" w:rsidP="00F82745">
      <w:pPr>
        <w:pStyle w:val="1"/>
        <w:ind w:right="-1"/>
        <w:rPr>
          <w:b/>
          <w:i/>
          <w:szCs w:val="28"/>
        </w:rPr>
      </w:pPr>
      <w:bookmarkStart w:id="21" w:name="sub_3400"/>
      <w:r w:rsidRPr="00F82745">
        <w:rPr>
          <w:b/>
          <w:i/>
          <w:szCs w:val="28"/>
        </w:rPr>
        <w:t>IV. Права и обязанности членов групп специалистов:</w:t>
      </w:r>
      <w:bookmarkEnd w:id="21"/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41"/>
      <w:r w:rsidRPr="00F82745">
        <w:rPr>
          <w:rFonts w:ascii="Times New Roman" w:hAnsi="Times New Roman" w:cs="Times New Roman"/>
          <w:sz w:val="28"/>
          <w:szCs w:val="28"/>
        </w:rPr>
        <w:t>4.1. Специалисты  имеют право:</w:t>
      </w:r>
    </w:p>
    <w:bookmarkEnd w:id="22"/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запрашивать у Координатора аттестационный материал на аттестуемого педагогического работника;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принимать участие в обсуждении итогового заключения, содержащего результат всесторонней оценки уровня практической деятельности аттестуемого;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давать рекомендации по повышению квалификации аттестуемого педагогического работника по результатам оценки практической деятельности.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42"/>
      <w:r w:rsidRPr="00F82745">
        <w:rPr>
          <w:rFonts w:ascii="Times New Roman" w:hAnsi="Times New Roman" w:cs="Times New Roman"/>
          <w:sz w:val="28"/>
          <w:szCs w:val="28"/>
        </w:rPr>
        <w:t>4.2. Специалисты</w:t>
      </w:r>
      <w:r w:rsidRPr="00F8274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82745">
        <w:rPr>
          <w:rFonts w:ascii="Times New Roman" w:hAnsi="Times New Roman" w:cs="Times New Roman"/>
          <w:sz w:val="28"/>
          <w:szCs w:val="28"/>
        </w:rPr>
        <w:t>обязаны: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проводить процедурные мероприятия;</w:t>
      </w:r>
      <w:bookmarkEnd w:id="23"/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 xml:space="preserve">-  проверять, анализировать и оценивать аттестационные материалы;  представленные материалы  </w:t>
      </w:r>
      <w:proofErr w:type="spellStart"/>
      <w:r w:rsidRPr="00F8274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82745">
        <w:rPr>
          <w:rFonts w:ascii="Times New Roman" w:hAnsi="Times New Roman" w:cs="Times New Roman"/>
          <w:sz w:val="28"/>
          <w:szCs w:val="28"/>
        </w:rPr>
        <w:t>, посещенные уроки, занятия, мероприятия;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оформлять  итоговое заключение, выставлять общее количество баллов, делать  вывод о соответствии (несоответствии)  уровня квалификации педагогического работника требованиям, предъявляемым к первой и высшей  квалификационной категории;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знакомить под роспись с  содержанием итогового заключения  аттестуемого;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соблюдать конфиденциальность и установленный порядок обеспечения информационной безопасности при проверке аттестационных материалов, при проведении экспертизы и процедуры аттестации;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информировать Координатора о проблемах, возникающих при проведении процедуры аттестации. 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 xml:space="preserve">При  очной форме  оценки уровня квалификации  группа специалистов:  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 xml:space="preserve">- наблюдает за профессиональной педагогической деятельностью </w:t>
      </w:r>
      <w:proofErr w:type="gramStart"/>
      <w:r w:rsidRPr="00F82745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F82745">
        <w:rPr>
          <w:rFonts w:ascii="Times New Roman" w:hAnsi="Times New Roman" w:cs="Times New Roman"/>
          <w:sz w:val="28"/>
          <w:szCs w:val="28"/>
        </w:rPr>
        <w:t>: посещает учебные занятия, уроки, воспитательные мероприятия;</w:t>
      </w:r>
    </w:p>
    <w:p w:rsidR="00F82745" w:rsidRPr="00F82745" w:rsidRDefault="00F82745" w:rsidP="00F8274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- проводит всесторонний анализ профессиональной деятельности;</w:t>
      </w:r>
    </w:p>
    <w:p w:rsidR="00F82745" w:rsidRPr="00F82745" w:rsidRDefault="00F82745" w:rsidP="00F8274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iCs/>
          <w:sz w:val="28"/>
          <w:szCs w:val="28"/>
        </w:rPr>
        <w:tab/>
      </w:r>
      <w:r w:rsidRPr="00F82745">
        <w:rPr>
          <w:rFonts w:ascii="Times New Roman" w:hAnsi="Times New Roman" w:cs="Times New Roman"/>
          <w:sz w:val="28"/>
          <w:szCs w:val="28"/>
        </w:rPr>
        <w:t>- проводит собеседование с аттестуемым педагогическим работником, при необходимости с руководителем образовательного учреждения.</w:t>
      </w:r>
    </w:p>
    <w:p w:rsidR="00F82745" w:rsidRPr="00F82745" w:rsidRDefault="00F82745" w:rsidP="00F8274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ab/>
        <w:t xml:space="preserve">При  заочной форме  оценки уровня квалификации  группа специалистов:  </w:t>
      </w:r>
    </w:p>
    <w:p w:rsidR="00F82745" w:rsidRPr="00F82745" w:rsidRDefault="00F82745" w:rsidP="00F8274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iCs/>
          <w:sz w:val="28"/>
          <w:szCs w:val="28"/>
        </w:rPr>
        <w:t xml:space="preserve">            - анализирует  два проведенных  урока (занятия) по  видеозаписи или печатный вариант и методическую разработку темы учебной программы, включающей в себя не менее трех уроков, занятий, мероприятий;  </w:t>
      </w:r>
    </w:p>
    <w:p w:rsidR="00F82745" w:rsidRPr="00F82745" w:rsidRDefault="00F82745" w:rsidP="00F8274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 xml:space="preserve">    </w:t>
      </w:r>
      <w:r w:rsidRPr="00F82745">
        <w:rPr>
          <w:rFonts w:ascii="Times New Roman" w:hAnsi="Times New Roman" w:cs="Times New Roman"/>
          <w:sz w:val="28"/>
          <w:szCs w:val="28"/>
        </w:rPr>
        <w:tab/>
        <w:t xml:space="preserve">   - анализирует результаты профессиональной педагогической деятельности по материалам </w:t>
      </w:r>
      <w:proofErr w:type="spellStart"/>
      <w:r w:rsidRPr="00F8274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82745">
        <w:rPr>
          <w:rFonts w:ascii="Times New Roman" w:hAnsi="Times New Roman" w:cs="Times New Roman"/>
          <w:sz w:val="28"/>
          <w:szCs w:val="28"/>
        </w:rPr>
        <w:t>.</w:t>
      </w:r>
      <w:bookmarkStart w:id="24" w:name="sub_3500"/>
    </w:p>
    <w:p w:rsidR="00F82745" w:rsidRPr="00F82745" w:rsidRDefault="00F82745" w:rsidP="00F82745">
      <w:pPr>
        <w:pStyle w:val="1"/>
        <w:ind w:right="-1"/>
        <w:rPr>
          <w:b/>
          <w:i/>
          <w:color w:val="C00000"/>
          <w:szCs w:val="28"/>
        </w:rPr>
      </w:pPr>
      <w:r w:rsidRPr="00F82745">
        <w:rPr>
          <w:b/>
          <w:i/>
          <w:szCs w:val="28"/>
        </w:rPr>
        <w:t>V. Ответственность членов  групп специалистов</w:t>
      </w:r>
      <w:bookmarkEnd w:id="24"/>
      <w:r w:rsidRPr="00F82745">
        <w:rPr>
          <w:b/>
          <w:i/>
          <w:szCs w:val="28"/>
        </w:rPr>
        <w:t>:</w:t>
      </w:r>
    </w:p>
    <w:p w:rsidR="00F82745" w:rsidRPr="00F82745" w:rsidRDefault="00F82745" w:rsidP="00F8274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745">
        <w:rPr>
          <w:rFonts w:ascii="Times New Roman" w:hAnsi="Times New Roman" w:cs="Times New Roman"/>
          <w:sz w:val="28"/>
          <w:szCs w:val="28"/>
        </w:rPr>
        <w:t>За нарушение требований настоящего Положения специалисты несут ответственность в соответствии с действующим законодательством Российской Федерации.</w:t>
      </w:r>
    </w:p>
    <w:p w:rsidR="004E23F4" w:rsidRDefault="004E23F4"/>
    <w:sectPr w:rsidR="004E23F4" w:rsidSect="00E7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745"/>
    <w:rsid w:val="004E23F4"/>
    <w:rsid w:val="00547FF7"/>
    <w:rsid w:val="00760D94"/>
    <w:rsid w:val="00E7694C"/>
    <w:rsid w:val="00F8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C"/>
  </w:style>
  <w:style w:type="paragraph" w:styleId="1">
    <w:name w:val="heading 1"/>
    <w:basedOn w:val="a"/>
    <w:next w:val="a"/>
    <w:link w:val="10"/>
    <w:qFormat/>
    <w:rsid w:val="00F82745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745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rsid w:val="00F8274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character" w:customStyle="1" w:styleId="a4">
    <w:name w:val="Гипертекстовая ссылка"/>
    <w:rsid w:val="00F82745"/>
    <w:rPr>
      <w:b/>
      <w:bCs/>
      <w:color w:val="008000"/>
    </w:rPr>
  </w:style>
  <w:style w:type="paragraph" w:customStyle="1" w:styleId="ConsPlusNormal">
    <w:name w:val="ConsPlusNormal"/>
    <w:rsid w:val="00760D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11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8112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9499.0/" TargetMode="External"/><Relationship Id="rId5" Type="http://schemas.openxmlformats.org/officeDocument/2006/relationships/hyperlink" Target="garantf1://98112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64235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Метод02</dc:creator>
  <cp:keywords/>
  <dc:description/>
  <cp:lastModifiedBy>Метод02</cp:lastModifiedBy>
  <cp:revision>5</cp:revision>
  <dcterms:created xsi:type="dcterms:W3CDTF">2014-12-11T16:29:00Z</dcterms:created>
  <dcterms:modified xsi:type="dcterms:W3CDTF">2014-12-11T16:45:00Z</dcterms:modified>
</cp:coreProperties>
</file>